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center" w:pos="4513"/>
          <w:tab w:val="right" w:pos="9026"/>
        </w:tabs>
        <w:bidi w:val="0"/>
        <w:ind w:left="0" w:right="0" w:firstLine="0"/>
        <w:jc w:val="center"/>
        <w:rPr>
          <w:rFonts w:ascii="Calibri" w:cs="Calibri" w:hAnsi="Calibri" w:eastAsia="Calibri"/>
          <w:b w:val="1"/>
          <w:bCs w:val="1"/>
          <w:sz w:val="28"/>
          <w:szCs w:val="28"/>
          <w:u w:val="single" w:color="000000"/>
          <w:rtl w:val="0"/>
          <w:lang w:val="en-US"/>
        </w:rPr>
      </w:pPr>
      <w:r>
        <w:rPr>
          <w:rFonts w:ascii="Calibri" w:hAnsi="Calibri"/>
          <w:b w:val="1"/>
          <w:bCs w:val="1"/>
          <w:sz w:val="28"/>
          <w:szCs w:val="28"/>
          <w:u w:val="single" w:color="000000"/>
          <w:rtl w:val="0"/>
          <w:lang w:val="en-US"/>
        </w:rPr>
        <w:t xml:space="preserve">General Data Protection Regulations </w:t>
      </w:r>
      <w:r>
        <w:rPr>
          <w:rFonts w:ascii="Calibri" w:hAnsi="Calibri" w:hint="default"/>
          <w:b w:val="1"/>
          <w:bCs w:val="1"/>
          <w:sz w:val="28"/>
          <w:szCs w:val="28"/>
          <w:u w:val="single" w:color="000000"/>
          <w:rtl w:val="0"/>
          <w:lang w:val="en-US"/>
        </w:rPr>
        <w:t xml:space="preserve">– </w:t>
      </w:r>
      <w:r>
        <w:rPr>
          <w:rFonts w:ascii="Calibri" w:hAnsi="Calibri"/>
          <w:b w:val="1"/>
          <w:bCs w:val="1"/>
          <w:sz w:val="28"/>
          <w:szCs w:val="28"/>
          <w:u w:val="single" w:color="000000"/>
          <w:rtl w:val="0"/>
          <w:lang w:val="en-US"/>
        </w:rPr>
        <w:t>Consent Form for Job Applicants</w:t>
      </w:r>
    </w:p>
    <w:p>
      <w:pPr>
        <w:pStyle w:val="Body"/>
        <w:bidi w:val="0"/>
        <w:spacing w:before="120"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Here at Border Holdings (UK) Ltd we take your privacy seriously and will only use your personal information to administer your application for employment.  This statement explains what personal data we collect from you and how we use it</w:t>
      </w:r>
    </w:p>
    <w:p>
      <w:pPr>
        <w:pStyle w:val="Body"/>
        <w:bidi w:val="0"/>
        <w:spacing w:before="120"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We wish to obtain your informed consent about the data that we may hold about you as it provides you with a better understanding of how we will use your data. We encourage you to read the summaries below and if you would like more information on a particular topic please contact our Data Protection Officer by writing to Border Holdings (UK) Ltd, The Grove, Craven Arms, Shropshire SY7 8DA</w:t>
      </w:r>
    </w:p>
    <w:p>
      <w:pPr>
        <w:pStyle w:val="Body"/>
        <w:bidi w:val="0"/>
        <w:spacing w:before="120" w:after="120" w:line="259" w:lineRule="auto"/>
        <w:ind w:left="0" w:right="0" w:firstLine="0"/>
        <w:jc w:val="both"/>
        <w:rPr>
          <w:rFonts w:ascii="Calibri" w:cs="Calibri" w:hAnsi="Calibri" w:eastAsia="Calibri"/>
          <w:b w:val="1"/>
          <w:bCs w:val="1"/>
          <w:sz w:val="20"/>
          <w:szCs w:val="20"/>
          <w:u w:color="000000"/>
          <w:rtl w:val="0"/>
          <w:lang w:val="en-US"/>
        </w:rPr>
      </w:pPr>
      <w:r>
        <w:rPr>
          <w:rFonts w:ascii="Calibri" w:hAnsi="Calibri"/>
          <w:b w:val="1"/>
          <w:bCs w:val="1"/>
          <w:sz w:val="20"/>
          <w:szCs w:val="20"/>
          <w:u w:color="000000"/>
          <w:rtl w:val="0"/>
          <w:lang w:val="en-US"/>
        </w:rPr>
        <w:t xml:space="preserve">Our full Privacy Statement is available on our website </w:t>
      </w:r>
      <w:r>
        <w:rPr>
          <w:rStyle w:val="Hyperlink.0"/>
          <w:rFonts w:ascii="Calibri" w:cs="Calibri" w:hAnsi="Calibri" w:eastAsia="Calibri"/>
          <w:b w:val="1"/>
          <w:bCs w:val="1"/>
          <w:outline w:val="0"/>
          <w:color w:val="0000ff"/>
          <w:sz w:val="20"/>
          <w:szCs w:val="20"/>
          <w:u w:color="0000ff"/>
          <w:rtl w:val="0"/>
          <w:lang w:val="en-US"/>
          <w14:textFill>
            <w14:solidFill>
              <w14:srgbClr w14:val="0000FF"/>
            </w14:solidFill>
          </w14:textFill>
        </w:rPr>
        <w:fldChar w:fldCharType="begin" w:fldLock="0"/>
      </w:r>
      <w:r>
        <w:rPr>
          <w:rStyle w:val="Hyperlink.0"/>
          <w:rFonts w:ascii="Calibri" w:cs="Calibri" w:hAnsi="Calibri" w:eastAsia="Calibri"/>
          <w:b w:val="1"/>
          <w:bCs w:val="1"/>
          <w:outline w:val="0"/>
          <w:color w:val="0000ff"/>
          <w:sz w:val="20"/>
          <w:szCs w:val="20"/>
          <w:u w:color="0000ff"/>
          <w:rtl w:val="0"/>
          <w:lang w:val="en-US"/>
          <w14:textFill>
            <w14:solidFill>
              <w14:srgbClr w14:val="0000FF"/>
            </w14:solidFill>
          </w14:textFill>
        </w:rPr>
        <w:instrText xml:space="preserve"> HYPERLINK "http://www.britpart.com/privacy-policy/"</w:instrText>
      </w:r>
      <w:r>
        <w:rPr>
          <w:rStyle w:val="Hyperlink.0"/>
          <w:rFonts w:ascii="Calibri" w:cs="Calibri" w:hAnsi="Calibri" w:eastAsia="Calibri"/>
          <w:b w:val="1"/>
          <w:bCs w:val="1"/>
          <w:outline w:val="0"/>
          <w:color w:val="0000ff"/>
          <w:sz w:val="20"/>
          <w:szCs w:val="20"/>
          <w:u w:color="0000ff"/>
          <w:rtl w:val="0"/>
          <w:lang w:val="en-US"/>
          <w14:textFill>
            <w14:solidFill>
              <w14:srgbClr w14:val="0000FF"/>
            </w14:solidFill>
          </w14:textFill>
        </w:rPr>
        <w:fldChar w:fldCharType="separate" w:fldLock="0"/>
      </w:r>
      <w:r>
        <w:rPr>
          <w:rStyle w:val="Hyperlink.0"/>
          <w:rFonts w:ascii="Calibri" w:hAnsi="Calibri"/>
          <w:b w:val="1"/>
          <w:bCs w:val="1"/>
          <w:outline w:val="0"/>
          <w:color w:val="0000ff"/>
          <w:sz w:val="20"/>
          <w:szCs w:val="20"/>
          <w:u w:color="0000ff"/>
          <w:rtl w:val="0"/>
          <w:lang w:val="en-US"/>
          <w14:textFill>
            <w14:solidFill>
              <w14:srgbClr w14:val="0000FF"/>
            </w14:solidFill>
          </w14:textFill>
        </w:rPr>
        <w:t>www.britpart.com/privacy-policy/</w:t>
      </w:r>
      <w:r>
        <w:rPr>
          <w:rFonts w:ascii="Arial" w:cs="Arial" w:hAnsi="Arial" w:eastAsia="Arial"/>
          <w:u w:color="000000"/>
          <w:rtl w:val="0"/>
          <w:lang w:val="en-US"/>
        </w:rPr>
        <w:fldChar w:fldCharType="end" w:fldLock="0"/>
      </w:r>
      <w:r>
        <w:rPr>
          <w:rFonts w:ascii="Calibri" w:hAnsi="Calibri"/>
          <w:b w:val="1"/>
          <w:bCs w:val="1"/>
          <w:sz w:val="20"/>
          <w:szCs w:val="20"/>
          <w:u w:color="000000"/>
          <w:rtl w:val="0"/>
          <w:lang w:val="en-US"/>
        </w:rPr>
        <w:t xml:space="preserve"> </w:t>
      </w:r>
    </w:p>
    <w:p>
      <w:pPr>
        <w:pStyle w:val="Body"/>
        <w:bidi w:val="0"/>
        <w:spacing w:before="120"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We are</w:t>
      </w:r>
      <w:r>
        <w:rPr>
          <w:rFonts w:ascii="Century Gothic" w:hAnsi="Century Gothic"/>
          <w:u w:color="000000"/>
          <w:rtl w:val="0"/>
          <w:lang w:val="en-US"/>
        </w:rPr>
        <w:t xml:space="preserve"> </w:t>
      </w:r>
      <w:r>
        <w:rPr>
          <w:rFonts w:ascii="Calibri" w:hAnsi="Calibri"/>
          <w:sz w:val="20"/>
          <w:szCs w:val="20"/>
          <w:u w:color="000000"/>
          <w:rtl w:val="0"/>
          <w:lang w:val="en-US"/>
        </w:rPr>
        <w:t>not planning to transfer your data outside the EEA.</w:t>
      </w:r>
    </w:p>
    <w:p>
      <w:pPr>
        <w:pStyle w:val="Body"/>
        <w:bidi w:val="0"/>
        <w:spacing w:before="120"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We would like your consent to hold personal and special data about you in order that we can process your employment application. The data we wish to obtain and hold (a range of examples provided, but not limited to)</w:t>
      </w:r>
    </w:p>
    <w:tbl>
      <w:tblPr>
        <w:tblW w:w="104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8"/>
        <w:gridCol w:w="3355"/>
        <w:gridCol w:w="3356"/>
        <w:gridCol w:w="3356"/>
      </w:tblGrid>
      <w:tr>
        <w:tblPrEx>
          <w:shd w:val="clear" w:color="auto" w:fill="ced7e7"/>
        </w:tblPrEx>
        <w:trPr>
          <w:trHeight w:val="237" w:hRule="atLeast"/>
        </w:trPr>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w:bidi w:val="0"/>
              <w:ind w:left="0" w:right="0" w:firstLine="0"/>
              <w:jc w:val="left"/>
              <w:rPr>
                <w:rtl w:val="0"/>
              </w:rPr>
            </w:pPr>
            <w:r>
              <w:rPr>
                <w:rFonts w:ascii="Calibri" w:hAnsi="Calibri"/>
                <w:b w:val="1"/>
                <w:bCs w:val="1"/>
                <w:sz w:val="20"/>
                <w:szCs w:val="20"/>
                <w:u w:color="000000"/>
                <w:shd w:val="nil" w:color="auto" w:fill="auto"/>
                <w:rtl w:val="0"/>
                <w:lang w:val="en-US"/>
              </w:rPr>
              <w:t>Type of data</w:t>
            </w:r>
          </w:p>
        </w:tc>
        <w:tc>
          <w:tcPr>
            <w:tcW w:type="dxa" w:w="3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w:bidi w:val="0"/>
              <w:ind w:left="0" w:right="0" w:firstLine="0"/>
              <w:jc w:val="left"/>
              <w:rPr>
                <w:rtl w:val="0"/>
              </w:rPr>
            </w:pPr>
            <w:r>
              <w:rPr>
                <w:rFonts w:ascii="Calibri" w:hAnsi="Calibri"/>
                <w:b w:val="1"/>
                <w:bCs w:val="1"/>
                <w:sz w:val="20"/>
                <w:szCs w:val="20"/>
                <w:u w:color="000000"/>
                <w:shd w:val="nil" w:color="auto" w:fill="auto"/>
                <w:rtl w:val="0"/>
                <w:lang w:val="en-US"/>
              </w:rPr>
              <w:t>Why we wish to hold it</w:t>
            </w:r>
          </w:p>
        </w:tc>
        <w:tc>
          <w:tcPr>
            <w:tcW w:type="dxa" w:w="3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center"/>
          </w:tcPr>
          <w:p>
            <w:pPr>
              <w:pStyle w:val="Body"/>
              <w:bidi w:val="0"/>
              <w:ind w:left="0" w:right="0" w:firstLine="0"/>
              <w:jc w:val="left"/>
              <w:rPr>
                <w:rtl w:val="0"/>
              </w:rPr>
            </w:pPr>
            <w:r>
              <w:rPr>
                <w:rFonts w:ascii="Calibri" w:hAnsi="Calibri"/>
                <w:b w:val="1"/>
                <w:bCs w:val="1"/>
                <w:sz w:val="20"/>
                <w:szCs w:val="20"/>
                <w:u w:color="000000"/>
                <w:shd w:val="nil" w:color="auto" w:fill="auto"/>
                <w:rtl w:val="0"/>
                <w:lang w:val="en-US"/>
              </w:rPr>
              <w:t xml:space="preserve">How long it will be kept for </w:t>
            </w:r>
          </w:p>
        </w:tc>
      </w:tr>
      <w:tr>
        <w:tblPrEx>
          <w:shd w:val="clear" w:color="auto" w:fill="ced7e7"/>
        </w:tblPrEx>
        <w:trPr>
          <w:trHeight w:val="2286" w:hRule="atLeast"/>
        </w:trPr>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20"/>
              <w:ind w:left="0" w:right="0" w:firstLine="0"/>
              <w:jc w:val="left"/>
              <w:rPr>
                <w:rtl w:val="0"/>
              </w:rPr>
            </w:pPr>
            <w:r>
              <w:rPr>
                <w:rFonts w:ascii="Calibri" w:hAnsi="Calibri"/>
                <w:b w:val="1"/>
                <w:bCs w:val="1"/>
                <w:sz w:val="20"/>
                <w:szCs w:val="20"/>
                <w:u w:color="000000"/>
                <w:shd w:val="nil" w:color="auto" w:fill="auto"/>
                <w:rtl w:val="0"/>
                <w:lang w:val="en-US"/>
              </w:rPr>
              <w:t>1</w:t>
            </w:r>
          </w:p>
        </w:tc>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20"/>
              <w:ind w:left="0" w:right="0" w:firstLine="0"/>
              <w:jc w:val="left"/>
              <w:rPr>
                <w:rFonts w:ascii="Calibri" w:cs="Calibri" w:hAnsi="Calibri" w:eastAsia="Calibri"/>
                <w:b w:val="1"/>
                <w:bCs w:val="1"/>
                <w:sz w:val="20"/>
                <w:szCs w:val="20"/>
                <w:u w:color="000000"/>
                <w:shd w:val="nil" w:color="auto" w:fill="auto"/>
                <w:rtl w:val="0"/>
              </w:rPr>
            </w:pPr>
            <w:r>
              <w:rPr>
                <w:rFonts w:ascii="Calibri" w:hAnsi="Calibri"/>
                <w:b w:val="1"/>
                <w:bCs w:val="1"/>
                <w:sz w:val="20"/>
                <w:szCs w:val="20"/>
                <w:u w:color="000000"/>
                <w:shd w:val="nil" w:color="auto" w:fill="auto"/>
                <w:rtl w:val="0"/>
                <w:lang w:val="en-US"/>
              </w:rPr>
              <w:t xml:space="preserve">Recruitment data </w:t>
            </w:r>
          </w:p>
          <w:p>
            <w:pPr>
              <w:pStyle w:val="Body"/>
              <w:spacing w:after="12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en-US"/>
              </w:rPr>
              <w:t>Previous employers</w:t>
            </w:r>
          </w:p>
          <w:p>
            <w:pPr>
              <w:pStyle w:val="Body"/>
              <w:spacing w:after="12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en-US"/>
              </w:rPr>
              <w:t>Types of job held at other companies</w:t>
            </w:r>
          </w:p>
          <w:p>
            <w:pPr>
              <w:pStyle w:val="Body"/>
              <w:spacing w:after="12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en-US"/>
              </w:rPr>
              <w:t>Previous salaries</w:t>
            </w:r>
          </w:p>
          <w:p>
            <w:pPr>
              <w:pStyle w:val="Body"/>
              <w:spacing w:after="120"/>
              <w:jc w:val="left"/>
            </w:pPr>
            <w:r>
              <w:rPr>
                <w:rFonts w:ascii="Calibri" w:hAnsi="Calibri"/>
                <w:sz w:val="20"/>
                <w:szCs w:val="20"/>
                <w:u w:color="000000"/>
                <w:shd w:val="nil" w:color="auto" w:fill="auto"/>
                <w:rtl w:val="0"/>
                <w:lang w:val="en-US"/>
              </w:rPr>
              <w:t>Skills and qualifications obtained</w:t>
            </w:r>
          </w:p>
        </w:tc>
        <w:tc>
          <w:tcPr>
            <w:tcW w:type="dxa" w:w="3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20"/>
              <w:ind w:left="0" w:right="0" w:firstLine="0"/>
              <w:jc w:val="left"/>
              <w:rPr>
                <w:rFonts w:ascii="Calibri" w:cs="Calibri" w:hAnsi="Calibri" w:eastAsia="Calibri"/>
                <w:sz w:val="20"/>
                <w:szCs w:val="20"/>
                <w:u w:color="000000"/>
                <w:shd w:val="nil" w:color="auto" w:fill="auto"/>
                <w:rtl w:val="0"/>
                <w:lang w:val="en-US"/>
              </w:rPr>
            </w:pPr>
          </w:p>
          <w:p>
            <w:pPr>
              <w:pStyle w:val="Body"/>
              <w:spacing w:after="12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en-US"/>
              </w:rPr>
              <w:t>This will allow us to make a decision on your suitability for employment/engagement</w:t>
            </w:r>
          </w:p>
          <w:p>
            <w:pPr>
              <w:pStyle w:val="Body"/>
              <w:spacing w:after="120"/>
              <w:jc w:val="left"/>
            </w:pPr>
            <w:r>
              <w:rPr>
                <w:rFonts w:ascii="Calibri" w:hAnsi="Calibri"/>
                <w:sz w:val="20"/>
                <w:szCs w:val="20"/>
                <w:u w:color="000000"/>
                <w:shd w:val="nil" w:color="auto" w:fill="auto"/>
                <w:rtl w:val="0"/>
                <w:lang w:val="en-US"/>
              </w:rPr>
              <w:t xml:space="preserve">It will help us to decide which dept. you may be most suitable in </w:t>
            </w:r>
          </w:p>
        </w:tc>
        <w:tc>
          <w:tcPr>
            <w:tcW w:type="dxa" w:w="3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20"/>
              <w:ind w:left="0" w:right="0" w:firstLine="0"/>
              <w:jc w:val="left"/>
              <w:rPr>
                <w:rFonts w:ascii="Calibri" w:cs="Calibri" w:hAnsi="Calibri" w:eastAsia="Calibri"/>
                <w:sz w:val="20"/>
                <w:szCs w:val="20"/>
                <w:u w:color="000000"/>
                <w:shd w:val="nil" w:color="auto" w:fill="auto"/>
                <w:rtl w:val="0"/>
              </w:rPr>
            </w:pPr>
            <w:r>
              <w:rPr>
                <w:rFonts w:ascii="Calibri" w:hAnsi="Calibri"/>
                <w:sz w:val="20"/>
                <w:szCs w:val="20"/>
                <w:u w:color="000000"/>
                <w:shd w:val="nil" w:color="auto" w:fill="auto"/>
                <w:rtl w:val="0"/>
                <w:lang w:val="en-US"/>
              </w:rPr>
              <w:t>Data obtained during recruitment will only be kept until either;</w:t>
            </w:r>
          </w:p>
          <w:p>
            <w:pPr>
              <w:pStyle w:val="Body"/>
              <w:spacing w:after="120"/>
              <w:jc w:val="left"/>
              <w:rPr>
                <w:rFonts w:ascii="Calibri" w:cs="Calibri" w:hAnsi="Calibri" w:eastAsia="Calibri"/>
                <w:sz w:val="20"/>
                <w:szCs w:val="20"/>
                <w:u w:color="000000"/>
                <w:shd w:val="nil" w:color="auto" w:fill="auto"/>
              </w:rPr>
            </w:pPr>
            <w:r>
              <w:rPr>
                <w:rFonts w:ascii="Calibri" w:hAnsi="Calibri"/>
                <w:sz w:val="20"/>
                <w:szCs w:val="20"/>
                <w:u w:color="000000"/>
                <w:shd w:val="nil" w:color="auto" w:fill="auto"/>
                <w:rtl w:val="0"/>
                <w:lang w:val="en-US"/>
              </w:rPr>
              <w:t xml:space="preserve">i. your application has been declined (it will then be destroyed after 6 months) </w:t>
            </w:r>
          </w:p>
          <w:p>
            <w:pPr>
              <w:pStyle w:val="Body"/>
              <w:spacing w:after="240"/>
              <w:jc w:val="left"/>
            </w:pPr>
            <w:r>
              <w:rPr>
                <w:rFonts w:ascii="Calibri" w:hAnsi="Calibri"/>
                <w:sz w:val="20"/>
                <w:szCs w:val="20"/>
                <w:u w:color="000000"/>
                <w:shd w:val="nil" w:color="auto" w:fill="auto"/>
                <w:rtl w:val="0"/>
                <w:lang w:val="en-US"/>
              </w:rPr>
              <w:t>ii. a job offer is made (it will be held in accordance with Company policy)</w:t>
            </w:r>
          </w:p>
        </w:tc>
      </w:tr>
      <w:tr>
        <w:tblPrEx>
          <w:shd w:val="clear" w:color="auto" w:fill="ced7e7"/>
        </w:tblPrEx>
        <w:trPr>
          <w:trHeight w:val="2026" w:hRule="atLeast"/>
        </w:trPr>
        <w:tc>
          <w:tcPr>
            <w:tcW w:type="dxa" w:w="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20"/>
              <w:ind w:left="0" w:right="0" w:firstLine="0"/>
              <w:jc w:val="left"/>
              <w:rPr>
                <w:rtl w:val="0"/>
              </w:rPr>
            </w:pPr>
            <w:r>
              <w:rPr>
                <w:rFonts w:ascii="Calibri" w:hAnsi="Calibri"/>
                <w:b w:val="1"/>
                <w:bCs w:val="1"/>
                <w:sz w:val="20"/>
                <w:szCs w:val="20"/>
                <w:u w:color="000000"/>
                <w:shd w:val="nil" w:color="auto" w:fill="auto"/>
                <w:rtl w:val="0"/>
                <w:lang w:val="en-US"/>
              </w:rPr>
              <w:t>2</w:t>
            </w:r>
          </w:p>
        </w:tc>
        <w:tc>
          <w:tcPr>
            <w:tcW w:type="dxa" w:w="3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20"/>
              <w:ind w:left="0" w:right="0" w:firstLine="0"/>
              <w:jc w:val="left"/>
              <w:rPr>
                <w:rFonts w:ascii="Calibri" w:cs="Calibri" w:hAnsi="Calibri" w:eastAsia="Calibri"/>
                <w:b w:val="1"/>
                <w:bCs w:val="1"/>
                <w:sz w:val="20"/>
                <w:szCs w:val="20"/>
                <w:u w:color="000000"/>
                <w:shd w:val="nil" w:color="auto" w:fill="auto"/>
                <w:rtl w:val="0"/>
              </w:rPr>
            </w:pPr>
            <w:r>
              <w:rPr>
                <w:rFonts w:ascii="Calibri" w:hAnsi="Calibri"/>
                <w:b w:val="1"/>
                <w:bCs w:val="1"/>
                <w:sz w:val="20"/>
                <w:szCs w:val="20"/>
                <w:u w:color="000000"/>
                <w:shd w:val="nil" w:color="auto" w:fill="auto"/>
                <w:rtl w:val="0"/>
                <w:lang w:val="en-US"/>
              </w:rPr>
              <w:t>Ethnic monitoring data</w:t>
            </w:r>
          </w:p>
          <w:p>
            <w:pPr>
              <w:pStyle w:val="Body"/>
              <w:spacing w:after="120"/>
              <w:jc w:val="left"/>
            </w:pPr>
            <w:r>
              <w:rPr>
                <w:rFonts w:ascii="Calibri" w:hAnsi="Calibri"/>
                <w:sz w:val="20"/>
                <w:szCs w:val="20"/>
                <w:u w:color="000000"/>
                <w:shd w:val="nil" w:color="auto" w:fill="auto"/>
                <w:rtl w:val="0"/>
                <w:lang w:val="en-US"/>
              </w:rPr>
              <w:t>Data relating to your racial origin, religion, gender, sexual orientation, etc that are classed as protected characteristics under the Equality Act 2010</w:t>
            </w:r>
            <w:r>
              <w:rPr>
                <w:rFonts w:ascii="Calibri" w:cs="Calibri" w:hAnsi="Calibri" w:eastAsia="Calibri"/>
                <w:sz w:val="20"/>
                <w:szCs w:val="20"/>
                <w:u w:color="000000"/>
                <w:shd w:val="nil" w:color="auto" w:fill="auto"/>
              </w:rPr>
            </w:r>
          </w:p>
        </w:tc>
        <w:tc>
          <w:tcPr>
            <w:tcW w:type="dxa" w:w="3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20"/>
              <w:ind w:left="0" w:right="0" w:firstLine="0"/>
              <w:jc w:val="left"/>
              <w:rPr>
                <w:rFonts w:ascii="Calibri" w:cs="Calibri" w:hAnsi="Calibri" w:eastAsia="Calibri"/>
                <w:sz w:val="20"/>
                <w:szCs w:val="20"/>
                <w:u w:color="000000"/>
                <w:shd w:val="nil" w:color="auto" w:fill="auto"/>
                <w:rtl w:val="0"/>
                <w:lang w:val="en-US"/>
              </w:rPr>
            </w:pPr>
          </w:p>
          <w:p>
            <w:pPr>
              <w:pStyle w:val="Body"/>
              <w:spacing w:after="240"/>
              <w:jc w:val="left"/>
            </w:pPr>
            <w:r>
              <w:rPr>
                <w:rFonts w:ascii="Calibri" w:hAnsi="Calibri"/>
                <w:sz w:val="20"/>
                <w:szCs w:val="20"/>
                <w:u w:color="000000"/>
                <w:shd w:val="nil" w:color="auto" w:fill="auto"/>
                <w:rtl w:val="0"/>
                <w:lang w:val="en-US"/>
              </w:rPr>
              <w:t>We use this data to understand the ethnic make- up of our workforce and job applicants and it allows us to inform our recruitment process if we believe we do not have the correct diversity</w:t>
            </w:r>
          </w:p>
        </w:tc>
        <w:tc>
          <w:tcPr>
            <w:tcW w:type="dxa" w:w="33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20"/>
              <w:ind w:left="0" w:right="0" w:firstLine="0"/>
              <w:jc w:val="left"/>
              <w:rPr>
                <w:rFonts w:ascii="Calibri" w:cs="Calibri" w:hAnsi="Calibri" w:eastAsia="Calibri"/>
                <w:sz w:val="20"/>
                <w:szCs w:val="20"/>
                <w:u w:color="000000"/>
                <w:shd w:val="nil" w:color="auto" w:fill="auto"/>
                <w:rtl w:val="0"/>
                <w:lang w:val="en-US"/>
              </w:rPr>
            </w:pPr>
          </w:p>
          <w:p>
            <w:pPr>
              <w:pStyle w:val="Body"/>
              <w:spacing w:after="120"/>
              <w:jc w:val="left"/>
            </w:pPr>
            <w:r>
              <w:rPr>
                <w:rFonts w:ascii="Calibri" w:hAnsi="Calibri"/>
                <w:sz w:val="20"/>
                <w:szCs w:val="20"/>
                <w:u w:color="000000"/>
                <w:shd w:val="nil" w:color="auto" w:fill="auto"/>
                <w:rtl w:val="0"/>
                <w:lang w:val="en-US"/>
              </w:rPr>
              <w:t>This data will be kept for the duration of this round of applications and will be anonymised and stored for 4 years afterwards.</w:t>
            </w:r>
            <w:r>
              <w:rPr>
                <w:rFonts w:ascii="Calibri" w:cs="Calibri" w:hAnsi="Calibri" w:eastAsia="Calibri"/>
                <w:sz w:val="20"/>
                <w:szCs w:val="20"/>
                <w:u w:color="000000"/>
                <w:shd w:val="nil" w:color="auto" w:fill="auto"/>
              </w:rPr>
            </w:r>
          </w:p>
        </w:tc>
      </w:tr>
    </w:tbl>
    <w:p>
      <w:pPr>
        <w:pStyle w:val="Body"/>
        <w:widowControl w:val="0"/>
        <w:bidi w:val="0"/>
        <w:spacing w:before="120" w:after="120"/>
        <w:ind w:left="0" w:right="0" w:firstLine="0"/>
        <w:jc w:val="both"/>
        <w:rPr>
          <w:rFonts w:ascii="Calibri" w:cs="Calibri" w:hAnsi="Calibri" w:eastAsia="Calibri"/>
          <w:sz w:val="20"/>
          <w:szCs w:val="20"/>
          <w:u w:color="000000"/>
          <w:rtl w:val="0"/>
          <w:lang w:val="en-US"/>
        </w:rPr>
      </w:pPr>
    </w:p>
    <w:p>
      <w:pPr>
        <w:pStyle w:val="Body"/>
        <w:bidi w:val="0"/>
        <w:spacing w:after="160" w:line="259" w:lineRule="auto"/>
        <w:ind w:left="0" w:right="0" w:firstLine="0"/>
        <w:jc w:val="left"/>
        <w:rPr>
          <w:rFonts w:ascii="Calibri" w:cs="Calibri" w:hAnsi="Calibri" w:eastAsia="Calibri"/>
          <w:b w:val="1"/>
          <w:bCs w:val="1"/>
          <w:sz w:val="20"/>
          <w:szCs w:val="20"/>
          <w:u w:color="000000"/>
          <w:rtl w:val="0"/>
          <w:lang w:val="en-US"/>
        </w:rPr>
      </w:pPr>
      <w:r>
        <w:rPr>
          <w:rFonts w:ascii="Calibri" w:hAnsi="Calibri"/>
          <w:b w:val="1"/>
          <w:bCs w:val="1"/>
          <w:sz w:val="20"/>
          <w:szCs w:val="20"/>
          <w:u w:color="000000"/>
          <w:rtl w:val="0"/>
          <w:lang w:val="en-US"/>
        </w:rPr>
        <w:t xml:space="preserve">Agreement to use my data </w:t>
      </w:r>
    </w:p>
    <w:p>
      <w:pPr>
        <w:pStyle w:val="Body"/>
        <w:bidi w:val="0"/>
        <w:spacing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 xml:space="preserve">I hereby freely give my prospective employer Border Holdings (UK) Ltd consent to use and process my personal data relating to my job application (examples of which are listed above).  </w:t>
      </w:r>
    </w:p>
    <w:p>
      <w:pPr>
        <w:pStyle w:val="Body"/>
        <w:bidi w:val="0"/>
        <w:spacing w:after="120" w:line="259" w:lineRule="auto"/>
        <w:ind w:left="0" w:right="0" w:firstLine="0"/>
        <w:jc w:val="both"/>
        <w:rPr>
          <w:rFonts w:ascii="Calibri" w:cs="Calibri" w:hAnsi="Calibri" w:eastAsia="Calibri"/>
          <w:b w:val="1"/>
          <w:bCs w:val="1"/>
          <w:sz w:val="20"/>
          <w:szCs w:val="20"/>
          <w:u w:color="000000"/>
          <w:rtl w:val="0"/>
          <w:lang w:val="en-US"/>
        </w:rPr>
      </w:pPr>
      <w:r>
        <w:rPr>
          <w:rFonts w:ascii="Calibri" w:hAnsi="Calibri"/>
          <w:b w:val="1"/>
          <w:bCs w:val="1"/>
          <w:sz w:val="20"/>
          <w:szCs w:val="20"/>
          <w:u w:color="000000"/>
          <w:rtl w:val="0"/>
          <w:lang w:val="en-US"/>
        </w:rPr>
        <w:t>In giving my consent:</w:t>
      </w:r>
    </w:p>
    <w:p>
      <w:pPr>
        <w:pStyle w:val="Body"/>
        <w:bidi w:val="0"/>
        <w:spacing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I understand that I can ask to see this data to check its accuracy at any time via a subject access request (SAR).</w:t>
      </w:r>
    </w:p>
    <w:p>
      <w:pPr>
        <w:pStyle w:val="Body"/>
        <w:bidi w:val="0"/>
        <w:spacing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I understand that I can ask for a copy of my personal data held about me at any time, and this request is free of charge.</w:t>
      </w:r>
    </w:p>
    <w:p>
      <w:pPr>
        <w:pStyle w:val="Body"/>
        <w:bidi w:val="0"/>
        <w:spacing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I understand that I can request that data that is no longer required to be held, can be removed from my file and destroyed.</w:t>
      </w:r>
    </w:p>
    <w:p>
      <w:pPr>
        <w:pStyle w:val="Body"/>
        <w:bidi w:val="0"/>
        <w:spacing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I understand that if I am unsuccessful with my application my data will be destroyed after 6 months.</w:t>
      </w:r>
    </w:p>
    <w:p>
      <w:pPr>
        <w:pStyle w:val="Body"/>
        <w:bidi w:val="0"/>
        <w:spacing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I understand the Data Controller for the Company is Tony Overs, Finance Director, and I can contact them directly if I have any questions or concerns. Their e-mail address is tony.overs@britpart.co.uk and their telephone number is 01588 672711</w:t>
      </w:r>
    </w:p>
    <w:p>
      <w:pPr>
        <w:pStyle w:val="Body"/>
        <w:bidi w:val="0"/>
        <w:spacing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I understand that if I am dissatisfied with how the company uses my data I can make a complaint to the government body in charge (Information Commissioner's Office, Wycliffe House, Water Lane, Wilmslow, Cheshire, SK9 5AF or at www.ICO.org.uk)</w:t>
      </w:r>
    </w:p>
    <w:p>
      <w:pPr>
        <w:pStyle w:val="Body"/>
        <w:bidi w:val="0"/>
        <w:spacing w:after="120" w:line="259" w:lineRule="auto"/>
        <w:ind w:left="0" w:right="0" w:firstLine="0"/>
        <w:jc w:val="both"/>
        <w:rPr>
          <w:rFonts w:ascii="Calibri" w:cs="Calibri" w:hAnsi="Calibri" w:eastAsia="Calibri"/>
          <w:sz w:val="20"/>
          <w:szCs w:val="20"/>
          <w:u w:color="000000"/>
          <w:rtl w:val="0"/>
          <w:lang w:val="en-US"/>
        </w:rPr>
      </w:pPr>
      <w:r>
        <w:rPr>
          <w:rFonts w:ascii="Calibri" w:cs="Calibri" w:hAnsi="Calibri" w:eastAsia="Calibri"/>
          <w:b w:val="1"/>
          <w:bCs w:val="1"/>
          <w:sz w:val="20"/>
          <w:szCs w:val="20"/>
          <w:u w:color="000000"/>
          <w:rtl w:val="0"/>
          <w:lang w:val="en-US"/>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5279390</wp:posOffset>
                </wp:positionH>
                <wp:positionV relativeFrom="line">
                  <wp:posOffset>179704</wp:posOffset>
                </wp:positionV>
                <wp:extent cx="142876" cy="1238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42876" cy="1238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415.7pt;margin-top:14.1pt;width:11.3pt;height:9.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alibri" w:cs="Calibri" w:hAnsi="Calibri" w:eastAsia="Calibri"/>
          <w:b w:val="1"/>
          <w:bCs w:val="1"/>
          <w:sz w:val="20"/>
          <w:szCs w:val="20"/>
          <w:u w:color="000000"/>
          <w:rtl w:val="0"/>
          <w:lang w:val="en-US"/>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3641090</wp:posOffset>
                </wp:positionH>
                <wp:positionV relativeFrom="line">
                  <wp:posOffset>179704</wp:posOffset>
                </wp:positionV>
                <wp:extent cx="142876" cy="12382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42876" cy="1238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286.7pt;margin-top:14.1pt;width:11.3pt;height:9.8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alibri" w:hAnsi="Calibri"/>
          <w:b w:val="1"/>
          <w:bCs w:val="1"/>
          <w:sz w:val="20"/>
          <w:szCs w:val="20"/>
          <w:u w:color="000000"/>
          <w:rtl w:val="0"/>
          <w:lang w:val="en-US"/>
        </w:rPr>
        <w:t>If you consent to us transferring your application to our preferred Agency partners in order to be considered for temporary to permanent roles, please indicate here:</w:t>
      </w:r>
      <w:r>
        <w:rPr>
          <w:rFonts w:ascii="Calibri" w:hAnsi="Calibri"/>
          <w:b w:val="1"/>
          <w:bCs w:val="1"/>
          <w:sz w:val="20"/>
          <w:szCs w:val="20"/>
          <w:u w:color="000000"/>
          <w:rtl w:val="0"/>
          <w:lang w:val="en-US"/>
        </w:rPr>
        <w:t xml:space="preserve"> </w:t>
      </w:r>
      <w:r>
        <w:rPr>
          <w:rFonts w:ascii="Calibri" w:hAnsi="Calibri"/>
          <w:sz w:val="20"/>
          <w:szCs w:val="20"/>
          <w:u w:color="000000"/>
          <w:rtl w:val="0"/>
          <w:lang w:val="en-US"/>
        </w:rPr>
        <w:t>Yes, I consent</w:t>
        <w:tab/>
        <w:tab/>
        <w:t>No, I do not consent</w:t>
        <w:tab/>
      </w:r>
    </w:p>
    <w:p>
      <w:pPr>
        <w:pStyle w:val="Body"/>
        <w:bidi w:val="0"/>
        <w:spacing w:after="120" w:line="259" w:lineRule="auto"/>
        <w:ind w:left="0" w:right="0" w:firstLine="0"/>
        <w:jc w:val="both"/>
        <w:rPr>
          <w:rFonts w:ascii="Calibri" w:cs="Calibri" w:hAnsi="Calibri" w:eastAsia="Calibri"/>
          <w:sz w:val="20"/>
          <w:szCs w:val="20"/>
          <w:u w:color="000000"/>
          <w:rtl w:val="0"/>
          <w:lang w:val="en-US"/>
        </w:rPr>
      </w:pPr>
    </w:p>
    <w:p>
      <w:pPr>
        <w:pStyle w:val="Body"/>
        <w:bidi w:val="0"/>
        <w:spacing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Name: ...</w:t>
      </w:r>
      <w:r>
        <w:rPr>
          <w:rFonts w:ascii="Calibri" w:hAnsi="Calibri" w:hint="default"/>
          <w:sz w:val="20"/>
          <w:szCs w:val="20"/>
          <w:u w:color="000000"/>
          <w:rtl w:val="0"/>
          <w:lang w:val="en-US"/>
        </w:rPr>
        <w:t xml:space="preserve">………………………………………………………… </w:t>
      </w:r>
      <w:r>
        <w:rPr>
          <w:rFonts w:ascii="Calibri" w:hAnsi="Calibri"/>
          <w:sz w:val="20"/>
          <w:szCs w:val="20"/>
          <w:u w:color="000000"/>
          <w:rtl w:val="0"/>
          <w:lang w:val="en-US"/>
        </w:rPr>
        <w:t xml:space="preserve">Signature: </w:t>
      </w:r>
      <w:r>
        <w:rPr>
          <w:rFonts w:ascii="Calibri" w:hAnsi="Calibri" w:hint="default"/>
          <w:sz w:val="20"/>
          <w:szCs w:val="20"/>
          <w:u w:color="000000"/>
          <w:rtl w:val="0"/>
          <w:lang w:val="en-US"/>
        </w:rPr>
        <w:t>……………………………………</w:t>
      </w:r>
      <w:r>
        <w:rPr>
          <w:rFonts w:ascii="Calibri" w:hAnsi="Calibri"/>
          <w:sz w:val="20"/>
          <w:szCs w:val="20"/>
          <w:u w:color="000000"/>
          <w:rtl w:val="0"/>
          <w:lang w:val="en-US"/>
        </w:rPr>
        <w:t>.</w:t>
        <w:tab/>
      </w:r>
    </w:p>
    <w:p>
      <w:pPr>
        <w:pStyle w:val="Body"/>
        <w:bidi w:val="0"/>
        <w:spacing w:after="120" w:line="259" w:lineRule="auto"/>
        <w:ind w:left="0" w:right="0" w:firstLine="0"/>
        <w:jc w:val="both"/>
        <w:rPr>
          <w:rFonts w:ascii="Calibri" w:cs="Calibri" w:hAnsi="Calibri" w:eastAsia="Calibri"/>
          <w:sz w:val="20"/>
          <w:szCs w:val="20"/>
          <w:u w:color="000000"/>
          <w:rtl w:val="0"/>
          <w:lang w:val="en-US"/>
        </w:rPr>
      </w:pPr>
      <w:r>
        <w:rPr>
          <w:rFonts w:ascii="Calibri" w:hAnsi="Calibri"/>
          <w:sz w:val="20"/>
          <w:szCs w:val="20"/>
          <w:u w:color="000000"/>
          <w:rtl w:val="0"/>
          <w:lang w:val="en-US"/>
        </w:rPr>
        <w:t xml:space="preserve">Date: </w:t>
      </w:r>
      <w:r>
        <w:rPr>
          <w:rFonts w:ascii="Calibri" w:hAnsi="Calibri" w:hint="default"/>
          <w:sz w:val="20"/>
          <w:szCs w:val="20"/>
          <w:u w:color="000000"/>
          <w:rtl w:val="0"/>
          <w:lang w:val="en-US"/>
        </w:rPr>
        <w:t>………………………………………</w:t>
      </w:r>
    </w:p>
    <w:p>
      <w:pPr>
        <w:pStyle w:val="Body"/>
        <w:bidi w:val="0"/>
        <w:spacing w:after="120" w:line="259" w:lineRule="auto"/>
        <w:ind w:left="0" w:right="0" w:firstLine="0"/>
        <w:jc w:val="both"/>
        <w:rPr>
          <w:rtl w:val="0"/>
        </w:rPr>
      </w:pPr>
      <w:r>
        <w:rPr>
          <w:rFonts w:ascii="Calibri" w:hAnsi="Calibri"/>
          <w:sz w:val="20"/>
          <w:szCs w:val="20"/>
          <w:u w:color="000000"/>
          <w:rtl w:val="0"/>
          <w:lang w:val="en-US"/>
        </w:rPr>
        <w:t xml:space="preserve">Please send a copy of your signed GDPR Form personnel@britpart.co.uk or by mail marked </w:t>
      </w:r>
      <w:r>
        <w:rPr>
          <w:rFonts w:ascii="Calibri" w:hAnsi="Calibri" w:hint="default"/>
          <w:sz w:val="20"/>
          <w:szCs w:val="20"/>
          <w:u w:color="000000"/>
          <w:rtl w:val="0"/>
          <w:lang w:val="en-US"/>
        </w:rPr>
        <w:t>“</w:t>
      </w:r>
      <w:r>
        <w:rPr>
          <w:rFonts w:ascii="Calibri" w:hAnsi="Calibri"/>
          <w:sz w:val="20"/>
          <w:szCs w:val="20"/>
          <w:u w:color="000000"/>
          <w:rtl w:val="0"/>
          <w:lang w:val="en-US"/>
        </w:rPr>
        <w:t>Confidential</w:t>
      </w:r>
      <w:r>
        <w:rPr>
          <w:rFonts w:ascii="Calibri" w:hAnsi="Calibri" w:hint="default"/>
          <w:sz w:val="20"/>
          <w:szCs w:val="20"/>
          <w:u w:color="000000"/>
          <w:rtl w:val="0"/>
          <w:lang w:val="en-US"/>
        </w:rPr>
        <w:t xml:space="preserve">” </w:t>
      </w:r>
      <w:r>
        <w:rPr>
          <w:rFonts w:ascii="Calibri" w:hAnsi="Calibri"/>
          <w:sz w:val="20"/>
          <w:szCs w:val="20"/>
          <w:u w:color="000000"/>
          <w:rtl w:val="0"/>
          <w:lang w:val="en-US"/>
        </w:rPr>
        <w:t>to the HR Department, Border Holdings (UK) Ltd, The Grove, Craven Arms, Shropshire SY7 8DA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Calibri" w:cs="Calibri" w:hAnsi="Calibri" w:eastAsia="Calibri"/>
      <w:b w:val="1"/>
      <w:bCs w:val="1"/>
      <w:outline w:val="0"/>
      <w:color w:val="0000ff"/>
      <w:sz w:val="20"/>
      <w:szCs w:val="20"/>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